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5" w:rsidRPr="00B26691" w:rsidRDefault="00DE0DE5" w:rsidP="00DE0DE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Генеральному директору</w:t>
      </w:r>
    </w:p>
    <w:p w:rsidR="00DE0DE5" w:rsidRPr="00B26691" w:rsidRDefault="00DE0DE5" w:rsidP="00DE0DE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ООО «Энергетик»</w:t>
      </w:r>
      <w:r w:rsidRPr="00B26691">
        <w:rPr>
          <w:rFonts w:ascii="Arial" w:hAnsi="Arial" w:cs="Arial"/>
          <w:sz w:val="26"/>
          <w:szCs w:val="26"/>
        </w:rPr>
        <w:br/>
        <w:t>С.Т. Аникину</w:t>
      </w:r>
      <w:r w:rsidRPr="00B26691">
        <w:rPr>
          <w:rFonts w:ascii="Arial" w:hAnsi="Arial" w:cs="Arial"/>
          <w:sz w:val="26"/>
          <w:szCs w:val="26"/>
        </w:rPr>
        <w:br/>
        <w:t>от директора ООО «Эстет»</w:t>
      </w:r>
      <w:r w:rsidRPr="00B26691">
        <w:rPr>
          <w:rFonts w:ascii="Arial" w:hAnsi="Arial" w:cs="Arial"/>
          <w:sz w:val="26"/>
          <w:szCs w:val="26"/>
        </w:rPr>
        <w:br/>
      </w:r>
      <w:bookmarkStart w:id="0" w:name="_GoBack"/>
      <w:bookmarkEnd w:id="0"/>
      <w:r w:rsidRPr="00B26691">
        <w:rPr>
          <w:rFonts w:ascii="Arial" w:hAnsi="Arial" w:cs="Arial"/>
          <w:sz w:val="26"/>
          <w:szCs w:val="26"/>
        </w:rPr>
        <w:t>В.Д. Егорова</w:t>
      </w: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</w:p>
    <w:p w:rsidR="00DE0DE5" w:rsidRPr="00B26691" w:rsidRDefault="00DE0DE5" w:rsidP="00DE0DE5">
      <w:pPr>
        <w:tabs>
          <w:tab w:val="right" w:pos="935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 xml:space="preserve">г. Москва </w:t>
      </w:r>
      <w:r w:rsidRPr="00B26691">
        <w:rPr>
          <w:rFonts w:ascii="Arial" w:hAnsi="Arial" w:cs="Arial"/>
          <w:sz w:val="26"/>
          <w:szCs w:val="26"/>
        </w:rPr>
        <w:tab/>
        <w:t>25 февраля 2021 г.</w:t>
      </w:r>
    </w:p>
    <w:p w:rsidR="00DE0DE5" w:rsidRPr="00B26691" w:rsidRDefault="00DE0DE5" w:rsidP="00DE0DE5">
      <w:pPr>
        <w:spacing w:before="12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E0DE5" w:rsidRPr="00B26691" w:rsidRDefault="00DE0DE5" w:rsidP="00DE0DE5">
      <w:pPr>
        <w:spacing w:before="120" w:after="0" w:line="240" w:lineRule="auto"/>
        <w:jc w:val="center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ЗАЯВЛЕНИЕ</w:t>
      </w:r>
      <w:r w:rsidRPr="00B26691">
        <w:rPr>
          <w:rFonts w:ascii="Arial" w:hAnsi="Arial" w:cs="Arial"/>
          <w:sz w:val="26"/>
          <w:szCs w:val="26"/>
        </w:rPr>
        <w:br/>
        <w:t>об отказе от приемки результата работ</w:t>
      </w: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Между ООО «Эстет» (Заказчик) и ООО «Энергетик» (Исполнитель) был заключен Договор подряда от 20 февраля 2021 г. № 5 на замену двух оконных стекол и установки на них жалюзи по представленному заказчиком проекту.</w:t>
      </w: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Срок выполнения работ – до 25 февраля 2021 года.</w:t>
      </w: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Приемка выполненной работы была осуществлена Заказчиком 25.02.2021 года в соответствии с п. 5.2 Договора. Качество проведенных работ проверено на соответствие условиям договора и спецификации.</w:t>
      </w: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В результате установлено следующее:</w:t>
      </w:r>
    </w:p>
    <w:p w:rsidR="00DE0DE5" w:rsidRPr="00B26691" w:rsidRDefault="00DE0DE5" w:rsidP="00DE0DE5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левый край окна №1 не плотно прилегает к стене;</w:t>
      </w:r>
    </w:p>
    <w:p w:rsidR="00DE0DE5" w:rsidRPr="00B26691" w:rsidRDefault="00DE0DE5" w:rsidP="00DE0DE5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отсутствует оконная ручка на окне №2;</w:t>
      </w:r>
    </w:p>
    <w:p w:rsidR="00DE0DE5" w:rsidRPr="00B26691" w:rsidRDefault="00DE0DE5" w:rsidP="00DE0DE5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Установленные жалюзи на окне №1 поднимается только на 2/3 высоты;</w:t>
      </w:r>
    </w:p>
    <w:p w:rsidR="00DE0DE5" w:rsidRPr="00B26691" w:rsidRDefault="00DE0DE5" w:rsidP="00DE0DE5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………………..</w:t>
      </w: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Перечисленные недостатки свидетельствуют о несоответствии работ условиям раздела 5 Договора и п. 3.2 – 4.15 Спецификации, что является основанием для отказа от подписания акта выполненных работ.</w:t>
      </w: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На основании изложенного выше, руководствуясь п. 4.7, 4.9 Договора, ст. 720 ГК РФ, отказываемся от подписания акта выполненных работ по договору подряда № 5 от 20 февраля 2021 года.</w:t>
      </w: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</w:p>
    <w:p w:rsidR="00DE0DE5" w:rsidRPr="00B26691" w:rsidRDefault="00DE0DE5" w:rsidP="00DE0DE5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Fonts w:ascii="Arial" w:hAnsi="Arial" w:cs="Arial"/>
          <w:sz w:val="26"/>
          <w:szCs w:val="26"/>
        </w:rPr>
        <w:t>С уважением,</w:t>
      </w:r>
    </w:p>
    <w:p w:rsidR="00DE0DE5" w:rsidRPr="00B26691" w:rsidRDefault="00DE0DE5" w:rsidP="00DE0DE5">
      <w:pPr>
        <w:tabs>
          <w:tab w:val="center" w:pos="4678"/>
          <w:tab w:val="right" w:pos="935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B26691">
        <w:rPr>
          <w:rStyle w:val="fill"/>
          <w:rFonts w:ascii="Arial" w:hAnsi="Arial" w:cs="Arial"/>
          <w:bCs/>
          <w:iCs/>
          <w:color w:val="auto"/>
          <w:sz w:val="26"/>
          <w:szCs w:val="26"/>
        </w:rPr>
        <w:t xml:space="preserve">Директор </w:t>
      </w:r>
      <w:r w:rsidRPr="00B26691">
        <w:rPr>
          <w:rFonts w:ascii="Arial" w:hAnsi="Arial" w:cs="Arial"/>
          <w:sz w:val="26"/>
          <w:szCs w:val="26"/>
        </w:rPr>
        <w:t xml:space="preserve">ООО «Эстет» </w:t>
      </w:r>
      <w:r w:rsidRPr="00B26691">
        <w:rPr>
          <w:rFonts w:ascii="Arial" w:hAnsi="Arial" w:cs="Arial"/>
          <w:sz w:val="26"/>
          <w:szCs w:val="26"/>
        </w:rPr>
        <w:tab/>
        <w:t>___________________</w:t>
      </w:r>
      <w:r w:rsidRPr="00B26691">
        <w:rPr>
          <w:rFonts w:ascii="Arial" w:hAnsi="Arial" w:cs="Arial"/>
          <w:sz w:val="26"/>
          <w:szCs w:val="26"/>
        </w:rPr>
        <w:tab/>
        <w:t>В.Д. Егоров</w:t>
      </w:r>
    </w:p>
    <w:p w:rsidR="0077585D" w:rsidRDefault="00F17074"/>
    <w:sectPr w:rsidR="0077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969C5"/>
    <w:multiLevelType w:val="hybridMultilevel"/>
    <w:tmpl w:val="D67AA502"/>
    <w:lvl w:ilvl="0" w:tplc="E1F075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68"/>
    <w:rsid w:val="006D4C9D"/>
    <w:rsid w:val="00810E68"/>
    <w:rsid w:val="00901CFC"/>
    <w:rsid w:val="00946C3F"/>
    <w:rsid w:val="00B26691"/>
    <w:rsid w:val="00C94D97"/>
    <w:rsid w:val="00CB420D"/>
    <w:rsid w:val="00DE0DE5"/>
    <w:rsid w:val="00F17074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05CA-B61A-47E4-8EA1-FA52A3DA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DE0DE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2021-02-04T18:17:00Z</dcterms:created>
  <dcterms:modified xsi:type="dcterms:W3CDTF">2021-02-04T18:18:00Z</dcterms:modified>
</cp:coreProperties>
</file>